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49" w:rsidRDefault="00021749" w:rsidP="00021749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021749" w:rsidRDefault="00021749" w:rsidP="00021749">
      <w:pPr>
        <w:pStyle w:val="GDPgeneratie"/>
        <w:jc w:val="center"/>
        <w:rPr>
          <w:sz w:val="24"/>
          <w:szCs w:val="24"/>
          <w:u w:val="single"/>
        </w:rPr>
      </w:pPr>
    </w:p>
    <w:p w:rsidR="00FF6F59" w:rsidRPr="00021749" w:rsidRDefault="008C0C83" w:rsidP="00021749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63 : GENEALOGIE</w:t>
      </w:r>
      <w:r w:rsidR="006D64C2">
        <w:rPr>
          <w:sz w:val="24"/>
          <w:szCs w:val="24"/>
          <w:u w:val="single"/>
        </w:rPr>
        <w:t xml:space="preserve"> “van </w:t>
      </w:r>
      <w:proofErr w:type="spellStart"/>
      <w:r w:rsidR="006D64C2">
        <w:rPr>
          <w:sz w:val="24"/>
          <w:szCs w:val="24"/>
          <w:u w:val="single"/>
        </w:rPr>
        <w:t>Maurick</w:t>
      </w:r>
      <w:proofErr w:type="spellEnd"/>
      <w:r w:rsidR="006D64C2">
        <w:rPr>
          <w:sz w:val="24"/>
          <w:szCs w:val="24"/>
          <w:u w:val="single"/>
        </w:rPr>
        <w:t>/UTRECHT- J”</w:t>
      </w:r>
    </w:p>
    <w:p w:rsidR="00FF6F59" w:rsidRDefault="00FF6F59">
      <w:pPr>
        <w:pStyle w:val="GDPgeneratie"/>
      </w:pPr>
    </w:p>
    <w:p w:rsidR="00FF6F59" w:rsidRDefault="006D64C2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021749" w:rsidRDefault="00021749">
      <w:pPr>
        <w:pStyle w:val="GDPgeneratie"/>
        <w:rPr>
          <w:b w:val="0"/>
          <w:bCs w:val="0"/>
          <w:sz w:val="22"/>
          <w:szCs w:val="22"/>
        </w:rPr>
      </w:pPr>
    </w:p>
    <w:p w:rsidR="00FF6F59" w:rsidRDefault="00FF6F59">
      <w:pPr>
        <w:pStyle w:val="GDPpersoon"/>
      </w:pPr>
    </w:p>
    <w:p w:rsidR="00FF6F59" w:rsidRDefault="005101E1">
      <w:pPr>
        <w:pStyle w:val="GDPpersoon"/>
      </w:pPr>
      <w:r>
        <w:t>I.</w:t>
      </w:r>
      <w:r>
        <w:tab/>
      </w:r>
      <w:bookmarkStart w:id="1" w:name="kr42259_748445_0"/>
      <w:bookmarkEnd w:id="1"/>
      <w:proofErr w:type="spellStart"/>
      <w:r>
        <w:rPr>
          <w:b/>
          <w:bCs/>
          <w:color w:val="010000"/>
        </w:rPr>
        <w:t>Ysaacq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Anthonis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37AE1">
        <w:rPr>
          <w:b/>
          <w:bCs/>
          <w:color w:val="010000"/>
        </w:rPr>
        <w:fldChar w:fldCharType="begin"/>
      </w:r>
      <w:r>
        <w:instrText>xe "Maurick, van:Ysaacq Anthonis []1673"</w:instrText>
      </w:r>
      <w:r w:rsidR="00437AE1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'</w:t>
      </w:r>
      <w:proofErr w:type="spellStart"/>
      <w:r>
        <w:rPr>
          <w:color w:val="000000"/>
        </w:rPr>
        <w:t>s</w:t>
      </w:r>
      <w:r>
        <w:rPr>
          <w:color w:val="000000"/>
        </w:rPr>
        <w:noBreakHyphen/>
        <w:t>Gravenhage</w:t>
      </w:r>
      <w:proofErr w:type="spellEnd"/>
      <w:r>
        <w:t xml:space="preserve">, soldaat 1655, burger van Utrecht 28-04-1677,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20 jan 1673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Isaack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Mouwerick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'</w:t>
      </w:r>
      <w:proofErr w:type="spellStart"/>
      <w:r>
        <w:rPr>
          <w:color w:val="000000"/>
        </w:rPr>
        <w:t>s</w:t>
      </w:r>
      <w:r>
        <w:rPr>
          <w:color w:val="000000"/>
        </w:rPr>
        <w:noBreakHyphen/>
        <w:t>Gravenhage</w:t>
      </w:r>
      <w:proofErr w:type="spellEnd"/>
      <w:r>
        <w:t xml:space="preserve"> op 24 </w:t>
      </w:r>
      <w:proofErr w:type="spellStart"/>
      <w:r>
        <w:t>jun</w:t>
      </w:r>
      <w:proofErr w:type="spellEnd"/>
      <w:r>
        <w:t xml:space="preserve"> 1661,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, in het </w:t>
      </w:r>
      <w:proofErr w:type="spellStart"/>
      <w:r>
        <w:rPr>
          <w:color w:val="000000"/>
        </w:rPr>
        <w:t>Teunis</w:t>
      </w:r>
      <w:proofErr w:type="spellEnd"/>
      <w:r>
        <w:rPr>
          <w:color w:val="000000"/>
        </w:rPr>
        <w:t xml:space="preserve"> Gasthuis</w:t>
      </w:r>
      <w:r>
        <w:t xml:space="preserve"> op 6 </w:t>
      </w:r>
      <w:proofErr w:type="spellStart"/>
      <w:r>
        <w:t>aug</w:t>
      </w:r>
      <w:proofErr w:type="spellEnd"/>
      <w:r>
        <w:t xml:space="preserve"> 1661 met </w:t>
      </w:r>
      <w:proofErr w:type="spellStart"/>
      <w:r>
        <w:rPr>
          <w:b/>
          <w:bCs/>
          <w:color w:val="010000"/>
        </w:rPr>
        <w:t>Deliaantje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Sarck</w:t>
      </w:r>
      <w:proofErr w:type="spellEnd"/>
      <w:r w:rsidR="00437AE1">
        <w:rPr>
          <w:b/>
          <w:bCs/>
          <w:color w:val="010000"/>
        </w:rPr>
        <w:fldChar w:fldCharType="begin"/>
      </w:r>
      <w:r>
        <w:instrText>xe "Sarck:Deliaantje"</w:instrText>
      </w:r>
      <w:r w:rsidR="00437AE1">
        <w:rPr>
          <w:b/>
          <w:bCs/>
          <w:color w:val="010000"/>
        </w:rPr>
        <w:fldChar w:fldCharType="end"/>
      </w:r>
      <w:r>
        <w:t xml:space="preserve">, dr. van Casper </w:t>
      </w:r>
      <w:proofErr w:type="spellStart"/>
      <w:r>
        <w:t>Sarck</w:t>
      </w:r>
      <w:proofErr w:type="spellEnd"/>
      <w:r>
        <w:t xml:space="preserve"> en </w:t>
      </w:r>
      <w:proofErr w:type="spellStart"/>
      <w:r>
        <w:t>Jannichien</w:t>
      </w:r>
      <w:proofErr w:type="spellEnd"/>
      <w:r>
        <w:t xml:space="preserve"> </w:t>
      </w:r>
      <w:proofErr w:type="spellStart"/>
      <w:r>
        <w:t>Caspers</w:t>
      </w:r>
      <w:proofErr w:type="spellEnd"/>
      <w:r>
        <w:t>, de vermoedelijk ouders.</w:t>
      </w:r>
    </w:p>
    <w:p w:rsidR="00FF6F59" w:rsidRDefault="005101E1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Isaacq</w:t>
      </w:r>
      <w:proofErr w:type="spellEnd"/>
      <w:r>
        <w:rPr>
          <w:color w:val="000000"/>
        </w:rPr>
        <w:t xml:space="preserve"> was in 's-Gravenhage woonachtig. Uit het Notarieel Archief van 's-Gravenhage blijkt dat </w:t>
      </w:r>
      <w:proofErr w:type="spellStart"/>
      <w:r>
        <w:rPr>
          <w:color w:val="000000"/>
        </w:rPr>
        <w:t>Isaacq</w:t>
      </w:r>
      <w:proofErr w:type="spellEnd"/>
      <w:r>
        <w:rPr>
          <w:color w:val="000000"/>
        </w:rPr>
        <w:t xml:space="preserve"> getuige was in 15-02-1655 en in 25-11-1659</w:t>
      </w:r>
      <w:r>
        <w:t>.</w:t>
      </w:r>
    </w:p>
    <w:p w:rsidR="00FF6F59" w:rsidRDefault="005101E1">
      <w:pPr>
        <w:pStyle w:val="GDPpersoon"/>
      </w:pPr>
      <w:r>
        <w:tab/>
        <w:t>Uit dit huwelijk:</w:t>
      </w:r>
    </w:p>
    <w:p w:rsidR="00FF6F59" w:rsidRDefault="005101E1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Lamberta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Mourick</w:t>
      </w:r>
      <w:proofErr w:type="spellEnd"/>
      <w:r w:rsidR="00437AE1">
        <w:rPr>
          <w:b/>
          <w:bCs/>
          <w:color w:val="010000"/>
        </w:rPr>
        <w:fldChar w:fldCharType="begin"/>
      </w:r>
      <w:r>
        <w:instrText>xe "Mourick:Lamberta *1662"</w:instrText>
      </w:r>
      <w:r w:rsidR="00437AE1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Jacobikerk</w:t>
      </w:r>
      <w:proofErr w:type="spellEnd"/>
      <w:r>
        <w:t xml:space="preserve"> op 29 </w:t>
      </w:r>
      <w:proofErr w:type="spellStart"/>
      <w:r>
        <w:t>jun</w:t>
      </w:r>
      <w:proofErr w:type="spellEnd"/>
      <w:r>
        <w:t xml:space="preserve"> 1662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Isaack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Deliana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wonende bij de </w:t>
      </w:r>
      <w:proofErr w:type="spellStart"/>
      <w:r>
        <w:rPr>
          <w:color w:val="000000"/>
        </w:rPr>
        <w:t>Catharijnepoort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Leiden</w:t>
      </w:r>
      <w:r>
        <w:t xml:space="preserve"> op 7 </w:t>
      </w:r>
      <w:proofErr w:type="spellStart"/>
      <w:r>
        <w:t>jul</w:t>
      </w:r>
      <w:proofErr w:type="spellEnd"/>
      <w:r>
        <w:t xml:space="preserve"> 1685 </w:t>
      </w:r>
      <w:r>
        <w:rPr>
          <w:color w:val="000000"/>
        </w:rPr>
        <w:t xml:space="preserve">, zij wonende te Leiden Karnemelksbrug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>. van Leiden,</w:t>
      </w:r>
      <w:r>
        <w:t xml:space="preserve"> met </w:t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Simons</w:t>
      </w:r>
      <w:r w:rsidR="00437AE1">
        <w:rPr>
          <w:b/>
          <w:bCs/>
          <w:color w:val="010000"/>
        </w:rPr>
        <w:fldChar w:fldCharType="begin"/>
      </w:r>
      <w:r>
        <w:instrText>xe "Simons:Jan......."</w:instrText>
      </w:r>
      <w:r w:rsidR="00437AE1">
        <w:rPr>
          <w:b/>
          <w:bCs/>
          <w:color w:val="010000"/>
        </w:rPr>
        <w:fldChar w:fldCharType="end"/>
      </w:r>
      <w:r>
        <w:t>.</w:t>
      </w:r>
    </w:p>
    <w:p w:rsidR="00FF6F59" w:rsidRDefault="005101E1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Janneken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Maurick</w:t>
      </w:r>
      <w:proofErr w:type="spellEnd"/>
      <w:r w:rsidR="00437AE1">
        <w:rPr>
          <w:b/>
          <w:bCs/>
          <w:color w:val="010000"/>
        </w:rPr>
        <w:fldChar w:fldCharType="begin"/>
      </w:r>
      <w:r>
        <w:instrText>xe "Maurick:Janneken *1664"</w:instrText>
      </w:r>
      <w:r w:rsidR="00437AE1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, in de Domkerk</w:t>
      </w:r>
      <w:r>
        <w:t xml:space="preserve"> op 28 </w:t>
      </w:r>
      <w:proofErr w:type="spellStart"/>
      <w:r>
        <w:t>feb</w:t>
      </w:r>
      <w:proofErr w:type="spellEnd"/>
      <w:r>
        <w:t xml:space="preserve"> 1664 </w:t>
      </w:r>
      <w:r>
        <w:rPr>
          <w:color w:val="000000"/>
        </w:rPr>
        <w:t xml:space="preserve">, ouders als Isaac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Deliana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Sercke</w:t>
      </w:r>
      <w:proofErr w:type="spellEnd"/>
      <w:r>
        <w:t>.</w:t>
      </w:r>
    </w:p>
    <w:p w:rsidR="00FF6F59" w:rsidRDefault="005101E1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Anthoni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37AE1">
        <w:rPr>
          <w:b/>
          <w:bCs/>
          <w:color w:val="010000"/>
        </w:rPr>
        <w:fldChar w:fldCharType="begin"/>
      </w:r>
      <w:r>
        <w:instrText>xe "Maurick, van:Anthoni *1666"</w:instrText>
      </w:r>
      <w:r w:rsidR="00437AE1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, in de Domkerk</w:t>
      </w:r>
      <w:r>
        <w:t xml:space="preserve"> op 23 </w:t>
      </w:r>
      <w:proofErr w:type="spellStart"/>
      <w:r>
        <w:t>sep</w:t>
      </w:r>
      <w:proofErr w:type="spellEnd"/>
      <w:r>
        <w:t xml:space="preserve"> 1666 </w:t>
      </w:r>
      <w:r>
        <w:rPr>
          <w:color w:val="000000"/>
        </w:rPr>
        <w:t xml:space="preserve">, ouders als Isaac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Deliante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Sercks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10 </w:t>
      </w:r>
      <w:proofErr w:type="spellStart"/>
      <w:r>
        <w:t>dec</w:t>
      </w:r>
      <w:proofErr w:type="spellEnd"/>
      <w:r>
        <w:t xml:space="preserve"> 1666 </w:t>
      </w:r>
      <w:r>
        <w:rPr>
          <w:color w:val="000000"/>
        </w:rPr>
        <w:t xml:space="preserve">, wonende in de </w:t>
      </w:r>
      <w:proofErr w:type="spellStart"/>
      <w:r>
        <w:rPr>
          <w:color w:val="000000"/>
        </w:rPr>
        <w:t>Lijsbethstraat</w:t>
      </w:r>
      <w:proofErr w:type="spellEnd"/>
      <w:r>
        <w:t>.</w:t>
      </w:r>
    </w:p>
    <w:p w:rsidR="00FF6F59" w:rsidRDefault="005101E1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Susanna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Maurick</w:t>
      </w:r>
      <w:proofErr w:type="spellEnd"/>
      <w:r w:rsidR="00437AE1">
        <w:rPr>
          <w:b/>
          <w:bCs/>
          <w:color w:val="010000"/>
        </w:rPr>
        <w:fldChar w:fldCharType="begin"/>
      </w:r>
      <w:r>
        <w:instrText>xe "Maurick:Susanna *1668"</w:instrText>
      </w:r>
      <w:r w:rsidR="00437AE1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Jacobikerk</w:t>
      </w:r>
      <w:proofErr w:type="spellEnd"/>
      <w:r>
        <w:t xml:space="preserve"> op 19 </w:t>
      </w:r>
      <w:proofErr w:type="spellStart"/>
      <w:r>
        <w:t>apr</w:t>
      </w:r>
      <w:proofErr w:type="spellEnd"/>
      <w:r>
        <w:t xml:space="preserve"> 1668 </w:t>
      </w:r>
      <w:r>
        <w:rPr>
          <w:color w:val="000000"/>
        </w:rPr>
        <w:t xml:space="preserve">, ouders als Isaac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Deliante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Sercks</w:t>
      </w:r>
      <w:proofErr w:type="spellEnd"/>
      <w:r>
        <w:rPr>
          <w:color w:val="000000"/>
        </w:rPr>
        <w:t xml:space="preserve">, wonende in de </w:t>
      </w:r>
      <w:proofErr w:type="spellStart"/>
      <w:r>
        <w:rPr>
          <w:color w:val="000000"/>
        </w:rPr>
        <w:t>Lijsbethstraat</w:t>
      </w:r>
      <w:proofErr w:type="spellEnd"/>
      <w:r>
        <w:t>.</w:t>
      </w:r>
    </w:p>
    <w:p w:rsidR="00FF6F59" w:rsidRDefault="005101E1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Anthoni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37AE1">
        <w:rPr>
          <w:b/>
          <w:bCs/>
          <w:color w:val="010000"/>
        </w:rPr>
        <w:fldChar w:fldCharType="begin"/>
      </w:r>
      <w:r>
        <w:instrText>xe "Maurick, van:Anthoni *1670"</w:instrText>
      </w:r>
      <w:r w:rsidR="00437AE1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, in de Domkerk</w:t>
      </w:r>
      <w:r>
        <w:t xml:space="preserve"> op 3 </w:t>
      </w:r>
      <w:proofErr w:type="spellStart"/>
      <w:r>
        <w:t>aug</w:t>
      </w:r>
      <w:proofErr w:type="spellEnd"/>
      <w:r>
        <w:t xml:space="preserve"> 1670 </w:t>
      </w:r>
      <w:r>
        <w:rPr>
          <w:color w:val="000000"/>
        </w:rPr>
        <w:t xml:space="preserve">, ouders wonende bij de </w:t>
      </w:r>
      <w:proofErr w:type="spellStart"/>
      <w:r>
        <w:rPr>
          <w:color w:val="000000"/>
        </w:rPr>
        <w:t>Catharijnepoort</w:t>
      </w:r>
      <w:proofErr w:type="spellEnd"/>
      <w:r>
        <w:t>.</w:t>
      </w:r>
    </w:p>
    <w:p w:rsidR="00FF6F59" w:rsidRDefault="005101E1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Johannes Maurits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37AE1">
        <w:rPr>
          <w:b/>
          <w:bCs/>
          <w:color w:val="010000"/>
        </w:rPr>
        <w:fldChar w:fldCharType="begin"/>
      </w:r>
      <w:r>
        <w:instrText>xe "Maurick, van:Johannes Maurits *1672"</w:instrText>
      </w:r>
      <w:r w:rsidR="00437AE1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Jacobikerk</w:t>
      </w:r>
      <w:proofErr w:type="spellEnd"/>
      <w:r>
        <w:t xml:space="preserve"> op 29 </w:t>
      </w:r>
      <w:proofErr w:type="spellStart"/>
      <w:r>
        <w:t>aug</w:t>
      </w:r>
      <w:proofErr w:type="spellEnd"/>
      <w:r>
        <w:t> </w:t>
      </w:r>
      <w:r w:rsidR="006D64C2">
        <w:t xml:space="preserve"> </w:t>
      </w:r>
      <w:r>
        <w:t xml:space="preserve">1672 </w:t>
      </w:r>
      <w:r>
        <w:rPr>
          <w:color w:val="000000"/>
        </w:rPr>
        <w:t xml:space="preserve">, ouders wonende bij de </w:t>
      </w:r>
      <w:proofErr w:type="spellStart"/>
      <w:r>
        <w:rPr>
          <w:color w:val="000000"/>
        </w:rPr>
        <w:t>Catharijnepoort</w:t>
      </w:r>
      <w:proofErr w:type="spellEnd"/>
      <w:r>
        <w:t>.</w:t>
      </w:r>
    </w:p>
    <w:p w:rsidR="00FF6F59" w:rsidRDefault="00FF6F59">
      <w:pPr>
        <w:pStyle w:val="GDPpersoon"/>
      </w:pPr>
    </w:p>
    <w:p w:rsidR="00FF6F59" w:rsidRDefault="005101E1">
      <w:pPr>
        <w:pStyle w:val="GDPpersoon"/>
      </w:pPr>
      <w:r>
        <w:tab/>
      </w:r>
    </w:p>
    <w:p w:rsidR="00FF6F59" w:rsidRDefault="00FF6F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FF6F59" w:rsidSect="006342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567" w:footer="567" w:gutter="0"/>
          <w:cols w:space="708"/>
          <w:noEndnote/>
          <w:titlePg/>
          <w:docGrid w:linePitch="299"/>
        </w:sectPr>
      </w:pPr>
    </w:p>
    <w:p w:rsidR="00021749" w:rsidRDefault="00021749">
      <w:pPr>
        <w:pStyle w:val="GDPgeneratie"/>
      </w:pPr>
    </w:p>
    <w:p w:rsidR="00021749" w:rsidRDefault="00021749">
      <w:pPr>
        <w:pStyle w:val="GDPgeneratie"/>
      </w:pPr>
    </w:p>
    <w:p w:rsidR="00FF6F59" w:rsidRPr="00021749" w:rsidRDefault="00021749">
      <w:pPr>
        <w:pStyle w:val="GDPgeneratie"/>
      </w:pPr>
      <w:r>
        <w:t>Index</w:t>
      </w:r>
      <w:r w:rsidR="005101E1">
        <w:rPr>
          <w:vanish/>
        </w:rPr>
        <w:t>[Index]</w:t>
      </w:r>
    </w:p>
    <w:p w:rsidR="00021749" w:rsidRDefault="00437AE1">
      <w:pPr>
        <w:pStyle w:val="GDPgeneratie"/>
        <w:rPr>
          <w:b w:val="0"/>
          <w:bCs w:val="0"/>
          <w:noProof/>
          <w:sz w:val="24"/>
          <w:szCs w:val="24"/>
        </w:rPr>
        <w:sectPr w:rsidR="00021749" w:rsidSect="006342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8" w:bottom="850" w:left="850" w:header="567" w:footer="567" w:gutter="0"/>
          <w:cols w:space="708"/>
          <w:noEndnote/>
          <w:titlePg/>
        </w:sectPr>
      </w:pPr>
      <w:r>
        <w:rPr>
          <w:b w:val="0"/>
          <w:bCs w:val="0"/>
          <w:sz w:val="24"/>
          <w:szCs w:val="24"/>
        </w:rPr>
        <w:fldChar w:fldCharType="begin"/>
      </w:r>
      <w:r w:rsidR="00021749">
        <w:rPr>
          <w:b w:val="0"/>
          <w:bCs w:val="0"/>
          <w:sz w:val="24"/>
          <w:szCs w:val="24"/>
        </w:rPr>
        <w:instrText xml:space="preserve"> INDEX \c "2" \z "1043" </w:instrText>
      </w:r>
      <w:r>
        <w:rPr>
          <w:b w:val="0"/>
          <w:bCs w:val="0"/>
          <w:sz w:val="24"/>
          <w:szCs w:val="24"/>
        </w:rPr>
        <w:fldChar w:fldCharType="separate"/>
      </w:r>
    </w:p>
    <w:p w:rsidR="00021749" w:rsidRDefault="0002174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Maurick</w:t>
      </w:r>
    </w:p>
    <w:p w:rsidR="00021749" w:rsidRDefault="0002174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Janneken *1664, 1</w:t>
      </w:r>
    </w:p>
    <w:p w:rsidR="00021749" w:rsidRDefault="0002174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Susanna *1668, 1</w:t>
      </w:r>
    </w:p>
    <w:p w:rsidR="00021749" w:rsidRDefault="0002174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021749" w:rsidRDefault="0002174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 *1666, 1</w:t>
      </w:r>
    </w:p>
    <w:p w:rsidR="00021749" w:rsidRDefault="0002174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 *1670, 1</w:t>
      </w:r>
    </w:p>
    <w:p w:rsidR="00021749" w:rsidRDefault="0002174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Maurits *1672, 1</w:t>
      </w:r>
    </w:p>
    <w:p w:rsidR="00021749" w:rsidRDefault="0002174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Ysaacq Anthonis []1673, 1</w:t>
      </w:r>
    </w:p>
    <w:p w:rsidR="00021749" w:rsidRDefault="0002174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Mourick</w:t>
      </w:r>
    </w:p>
    <w:p w:rsidR="00021749" w:rsidRDefault="0002174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Lamberta *1662, 1</w:t>
      </w:r>
    </w:p>
    <w:p w:rsidR="00021749" w:rsidRDefault="0002174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Sarck</w:t>
      </w:r>
    </w:p>
    <w:p w:rsidR="00021749" w:rsidRDefault="0002174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Deliaantje, 1</w:t>
      </w:r>
    </w:p>
    <w:p w:rsidR="00021749" w:rsidRDefault="0002174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Simons</w:t>
      </w:r>
    </w:p>
    <w:p w:rsidR="00021749" w:rsidRDefault="0002174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Jan......., 1</w:t>
      </w:r>
    </w:p>
    <w:p w:rsidR="00021749" w:rsidRDefault="00021749">
      <w:pPr>
        <w:pStyle w:val="GDPgeneratie"/>
        <w:rPr>
          <w:b w:val="0"/>
          <w:bCs w:val="0"/>
          <w:noProof/>
          <w:sz w:val="24"/>
          <w:szCs w:val="24"/>
        </w:rPr>
        <w:sectPr w:rsidR="00021749" w:rsidSect="006342E6">
          <w:type w:val="continuous"/>
          <w:pgSz w:w="11906" w:h="16838"/>
          <w:pgMar w:top="1134" w:right="1418" w:bottom="850" w:left="850" w:header="567" w:footer="567" w:gutter="0"/>
          <w:cols w:num="2" w:space="708"/>
          <w:noEndnote/>
          <w:titlePg/>
        </w:sectPr>
      </w:pPr>
    </w:p>
    <w:p w:rsidR="00021749" w:rsidRDefault="00437AE1" w:rsidP="00021749">
      <w:pPr>
        <w:pStyle w:val="GDPgenerati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fldChar w:fldCharType="end"/>
      </w:r>
    </w:p>
    <w:p w:rsidR="00021749" w:rsidRDefault="00021749" w:rsidP="00021749">
      <w:pPr>
        <w:pStyle w:val="GDPgeneratie"/>
        <w:jc w:val="center"/>
        <w:rPr>
          <w:b w:val="0"/>
          <w:bCs w:val="0"/>
          <w:sz w:val="24"/>
          <w:szCs w:val="24"/>
        </w:rPr>
      </w:pPr>
    </w:p>
    <w:p w:rsidR="00021749" w:rsidRDefault="00021749" w:rsidP="00021749">
      <w:pPr>
        <w:pStyle w:val="GDPgeneratie"/>
        <w:jc w:val="center"/>
        <w:rPr>
          <w:b w:val="0"/>
          <w:bCs w:val="0"/>
          <w:sz w:val="24"/>
          <w:szCs w:val="24"/>
        </w:rPr>
      </w:pPr>
    </w:p>
    <w:p w:rsidR="00021749" w:rsidRDefault="00021749" w:rsidP="00021749">
      <w:pPr>
        <w:pStyle w:val="GDPgeneratie"/>
        <w:jc w:val="center"/>
        <w:rPr>
          <w:b w:val="0"/>
          <w:bCs w:val="0"/>
          <w:sz w:val="24"/>
          <w:szCs w:val="24"/>
        </w:rPr>
      </w:pPr>
    </w:p>
    <w:p w:rsidR="005101E1" w:rsidRPr="00021749" w:rsidRDefault="00021749" w:rsidP="00021749">
      <w:pPr>
        <w:pStyle w:val="GDPgeneratie"/>
        <w:jc w:val="center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E</w:t>
      </w:r>
      <w:r w:rsidR="008C0C83">
        <w:rPr>
          <w:bCs w:val="0"/>
          <w:sz w:val="24"/>
          <w:szCs w:val="24"/>
          <w:u w:val="single"/>
        </w:rPr>
        <w:t>INDE van deze genealogie, nr. 63</w:t>
      </w:r>
      <w:r>
        <w:rPr>
          <w:bCs w:val="0"/>
          <w:sz w:val="24"/>
          <w:szCs w:val="24"/>
          <w:u w:val="single"/>
        </w:rPr>
        <w:t>.</w:t>
      </w:r>
    </w:p>
    <w:sectPr w:rsidR="005101E1" w:rsidRPr="00021749" w:rsidSect="006342E6">
      <w:type w:val="continuous"/>
      <w:pgSz w:w="11906" w:h="16838"/>
      <w:pgMar w:top="1134" w:right="1418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3B" w:rsidRDefault="0062103B">
      <w:pPr>
        <w:spacing w:after="0" w:line="240" w:lineRule="auto"/>
      </w:pPr>
      <w:r>
        <w:separator/>
      </w:r>
    </w:p>
  </w:endnote>
  <w:endnote w:type="continuationSeparator" w:id="0">
    <w:p w:rsidR="0062103B" w:rsidRDefault="0062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37AE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37AE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37AE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37AE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37AE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37AE1">
      <w:rPr>
        <w:rFonts w:ascii="Arial" w:hAnsi="Arial" w:cs="Arial"/>
        <w:sz w:val="20"/>
        <w:szCs w:val="20"/>
      </w:rPr>
      <w:fldChar w:fldCharType="separate"/>
    </w:r>
    <w:r w:rsidR="006D64C2">
      <w:rPr>
        <w:rFonts w:ascii="Arial" w:hAnsi="Arial" w:cs="Arial"/>
        <w:noProof/>
        <w:sz w:val="20"/>
        <w:szCs w:val="20"/>
      </w:rPr>
      <w:t>1</w:t>
    </w:r>
    <w:r w:rsidR="00437AE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37AE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37AE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37AE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37AE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37AE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37AE1">
      <w:rPr>
        <w:rFonts w:ascii="Arial" w:hAnsi="Arial" w:cs="Arial"/>
        <w:sz w:val="20"/>
        <w:szCs w:val="20"/>
      </w:rPr>
      <w:fldChar w:fldCharType="separate"/>
    </w:r>
    <w:r w:rsidR="00021749">
      <w:rPr>
        <w:rFonts w:ascii="Arial" w:hAnsi="Arial" w:cs="Arial"/>
        <w:noProof/>
        <w:sz w:val="20"/>
        <w:szCs w:val="20"/>
      </w:rPr>
      <w:t>2</w:t>
    </w:r>
    <w:r w:rsidR="00437AE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3B" w:rsidRDefault="0062103B">
      <w:pPr>
        <w:spacing w:after="0" w:line="240" w:lineRule="auto"/>
      </w:pPr>
      <w:r>
        <w:separator/>
      </w:r>
    </w:p>
  </w:footnote>
  <w:footnote w:type="continuationSeparator" w:id="0">
    <w:p w:rsidR="0062103B" w:rsidRDefault="0062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9" w:rsidRDefault="005101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18D7"/>
    <w:rsid w:val="000118D7"/>
    <w:rsid w:val="00021749"/>
    <w:rsid w:val="00050A6C"/>
    <w:rsid w:val="001506FF"/>
    <w:rsid w:val="002A4324"/>
    <w:rsid w:val="00437AE1"/>
    <w:rsid w:val="005101E1"/>
    <w:rsid w:val="0057795D"/>
    <w:rsid w:val="0062103B"/>
    <w:rsid w:val="006342E6"/>
    <w:rsid w:val="006D34F8"/>
    <w:rsid w:val="006D64C2"/>
    <w:rsid w:val="008C0C83"/>
    <w:rsid w:val="0093173E"/>
    <w:rsid w:val="00C9681C"/>
    <w:rsid w:val="00E12439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7AE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437AE1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437AE1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437A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437AE1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437AE1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437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437AE1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437AE1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FBA2-F281-44A8-89EF-47BB9FAF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cp:lastPrinted>2017-09-25T19:38:00Z</cp:lastPrinted>
  <dcterms:created xsi:type="dcterms:W3CDTF">2018-11-14T14:25:00Z</dcterms:created>
  <dcterms:modified xsi:type="dcterms:W3CDTF">2018-11-14T14:25:00Z</dcterms:modified>
</cp:coreProperties>
</file>